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6313E7" w14:textId="6449B446" w:rsidR="001E4A7E" w:rsidRDefault="098049E3" w:rsidP="4FF18422">
      <w:pPr>
        <w:pStyle w:val="Heading1"/>
        <w:spacing w:before="80"/>
      </w:pPr>
      <w:r w:rsidRPr="4FF18422">
        <w:rPr>
          <w:rFonts w:ascii="Arial" w:eastAsia="Arial" w:hAnsi="Arial" w:cs="Arial"/>
          <w:color w:val="000000" w:themeColor="text1"/>
          <w:sz w:val="24"/>
          <w:szCs w:val="24"/>
        </w:rPr>
        <w:t>Budget Justification Narrative Template</w:t>
      </w:r>
    </w:p>
    <w:p w14:paraId="28665A64" w14:textId="44A5D0C4" w:rsidR="001E4A7E" w:rsidRDefault="098049E3" w:rsidP="3048EEB5">
      <w:pPr>
        <w:spacing w:before="183" w:after="0"/>
        <w:rPr>
          <w:rFonts w:ascii="Arial" w:eastAsia="Arial" w:hAnsi="Arial" w:cs="Arial"/>
          <w:color w:val="2D74B5"/>
        </w:rPr>
      </w:pPr>
      <w:r w:rsidRPr="3048EEB5">
        <w:rPr>
          <w:rFonts w:ascii="Arial" w:eastAsia="Arial" w:hAnsi="Arial" w:cs="Arial"/>
          <w:b/>
          <w:bCs/>
          <w:color w:val="000000" w:themeColor="text1"/>
        </w:rPr>
        <w:t xml:space="preserve">Project Title </w:t>
      </w:r>
      <w:r w:rsidRPr="3048EEB5">
        <w:rPr>
          <w:rFonts w:ascii="Arial" w:eastAsia="Arial" w:hAnsi="Arial" w:cs="Arial"/>
          <w:color w:val="000000" w:themeColor="text1"/>
        </w:rPr>
        <w:t xml:space="preserve">– </w:t>
      </w:r>
    </w:p>
    <w:p w14:paraId="3EE21576" w14:textId="504B5CF1" w:rsidR="6FA88E5B" w:rsidRDefault="6FA88E5B" w:rsidP="3048EEB5">
      <w:pPr>
        <w:spacing w:before="182" w:after="0" w:line="257" w:lineRule="exact"/>
        <w:rPr>
          <w:rFonts w:ascii="Arial" w:eastAsia="Arial" w:hAnsi="Arial" w:cs="Arial"/>
          <w:b/>
          <w:bCs/>
          <w:color w:val="000000" w:themeColor="text1"/>
        </w:rPr>
      </w:pPr>
      <w:r w:rsidRPr="3048EEB5">
        <w:rPr>
          <w:rFonts w:ascii="Arial" w:eastAsia="Arial" w:hAnsi="Arial" w:cs="Arial"/>
          <w:b/>
          <w:bCs/>
          <w:color w:val="000000" w:themeColor="text1"/>
        </w:rPr>
        <w:t xml:space="preserve">Provide a budget justification for each year of the project. </w:t>
      </w:r>
    </w:p>
    <w:p w14:paraId="50BB8D07" w14:textId="636B8016" w:rsidR="098049E3" w:rsidRDefault="098049E3" w:rsidP="5D3472C8">
      <w:pPr>
        <w:spacing w:before="182" w:after="0" w:line="257" w:lineRule="exact"/>
        <w:rPr>
          <w:rFonts w:ascii="Arial" w:eastAsia="Arial" w:hAnsi="Arial" w:cs="Arial"/>
          <w:color w:val="2D74B5"/>
        </w:rPr>
      </w:pPr>
      <w:r w:rsidRPr="5D3472C8">
        <w:rPr>
          <w:rFonts w:ascii="Arial" w:eastAsia="Arial" w:hAnsi="Arial" w:cs="Arial"/>
          <w:b/>
          <w:bCs/>
          <w:color w:val="000000" w:themeColor="text1"/>
        </w:rPr>
        <w:t xml:space="preserve">Personnel </w:t>
      </w:r>
      <w:r w:rsidRPr="5D3472C8">
        <w:rPr>
          <w:rFonts w:ascii="Arial" w:eastAsia="Arial" w:hAnsi="Arial" w:cs="Arial"/>
          <w:color w:val="000000" w:themeColor="text1"/>
        </w:rPr>
        <w:t xml:space="preserve">– </w:t>
      </w:r>
      <w:r w:rsidRPr="5D3472C8">
        <w:rPr>
          <w:rFonts w:ascii="Arial" w:eastAsia="Arial" w:hAnsi="Arial" w:cs="Arial"/>
          <w:color w:val="2D74B5"/>
        </w:rPr>
        <w:t>In the budget justification, please include the names of key personnel included in the budget</w:t>
      </w:r>
      <w:r w:rsidR="7C3CA0E3" w:rsidRPr="5D3472C8">
        <w:rPr>
          <w:rFonts w:ascii="Arial" w:eastAsia="Arial" w:hAnsi="Arial" w:cs="Arial"/>
          <w:color w:val="2D74B5"/>
        </w:rPr>
        <w:t>,</w:t>
      </w:r>
      <w:r w:rsidRPr="5D3472C8">
        <w:rPr>
          <w:rFonts w:ascii="Arial" w:eastAsia="Arial" w:hAnsi="Arial" w:cs="Arial"/>
          <w:color w:val="2D74B5"/>
        </w:rPr>
        <w:t xml:space="preserve"> their roles on the project, percentage of time devoted to the project</w:t>
      </w:r>
      <w:r w:rsidR="4218D891" w:rsidRPr="5D3472C8">
        <w:rPr>
          <w:rFonts w:ascii="Arial" w:eastAsia="Arial" w:hAnsi="Arial" w:cs="Arial"/>
          <w:color w:val="2D74B5"/>
        </w:rPr>
        <w:t xml:space="preserve"> (% level of effort, or time in months or days)</w:t>
      </w:r>
      <w:r w:rsidRPr="5D3472C8">
        <w:rPr>
          <w:rFonts w:ascii="Arial" w:eastAsia="Arial" w:hAnsi="Arial" w:cs="Arial"/>
          <w:color w:val="2D74B5"/>
        </w:rPr>
        <w:t>, and a brief description how they will contribute to successful implementation of the project.</w:t>
      </w:r>
      <w:r w:rsidR="5593CD70" w:rsidRPr="5D3472C8">
        <w:rPr>
          <w:rFonts w:ascii="Arial" w:eastAsia="Arial" w:hAnsi="Arial" w:cs="Arial"/>
          <w:color w:val="2D74B5"/>
        </w:rPr>
        <w:t xml:space="preserve"> For each person, show applicable fringe benefits, and state how they are calculated.</w:t>
      </w:r>
    </w:p>
    <w:p w14:paraId="1560F01D" w14:textId="7F825DB6" w:rsidR="001E4A7E" w:rsidRDefault="098049E3" w:rsidP="4FF18422">
      <w:pPr>
        <w:pStyle w:val="Heading1"/>
        <w:spacing w:before="159"/>
      </w:pPr>
      <w:r w:rsidRPr="5D3472C8">
        <w:rPr>
          <w:rFonts w:ascii="Arial" w:eastAsia="Arial" w:hAnsi="Arial" w:cs="Arial"/>
          <w:color w:val="000000" w:themeColor="text1"/>
          <w:sz w:val="24"/>
          <w:szCs w:val="24"/>
        </w:rPr>
        <w:t>Other Direct Costs</w:t>
      </w:r>
    </w:p>
    <w:p w14:paraId="3265EF60" w14:textId="196017CD" w:rsidR="001E4A7E" w:rsidRDefault="202820D8" w:rsidP="5D3472C8">
      <w:pPr>
        <w:spacing w:before="159" w:after="0" w:line="257" w:lineRule="exact"/>
        <w:rPr>
          <w:rFonts w:ascii="Arial" w:eastAsia="Arial" w:hAnsi="Arial" w:cs="Arial"/>
          <w:color w:val="2D74B5"/>
          <w:u w:val="single"/>
        </w:rPr>
      </w:pPr>
      <w:r w:rsidRPr="5D3472C8">
        <w:rPr>
          <w:rFonts w:ascii="Arial" w:eastAsia="Arial" w:hAnsi="Arial" w:cs="Arial"/>
          <w:b/>
          <w:bCs/>
          <w:color w:val="000000" w:themeColor="text1"/>
        </w:rPr>
        <w:t xml:space="preserve">Travel </w:t>
      </w:r>
      <w:r w:rsidRPr="5D3472C8">
        <w:rPr>
          <w:rFonts w:ascii="Arial" w:eastAsia="Arial" w:hAnsi="Arial" w:cs="Arial"/>
          <w:color w:val="000000" w:themeColor="text1"/>
        </w:rPr>
        <w:t xml:space="preserve">– </w:t>
      </w:r>
      <w:r w:rsidRPr="5D3472C8">
        <w:rPr>
          <w:rFonts w:ascii="Arial" w:eastAsia="Arial" w:hAnsi="Arial" w:cs="Arial"/>
          <w:color w:val="2D74B5"/>
        </w:rPr>
        <w:t xml:space="preserve">Include a description of all travel costs associated with carrying out the work of the project, as well as detailed costs for domestic travel, including details about destinations, purpose of trips, number of individuals per trip, daily rates, and other related travel expenses based on the U.S. General Service Administration guidelines. U.S. General Service Administration information for calculating travel costs, including per diem, meals, and mileage reimbursement, can be found here: </w:t>
      </w:r>
      <w:r w:rsidRPr="5D3472C8">
        <w:rPr>
          <w:rFonts w:ascii="Arial" w:eastAsia="Arial" w:hAnsi="Arial" w:cs="Arial"/>
          <w:color w:val="2D74B5"/>
          <w:u w:val="single"/>
        </w:rPr>
        <w:t>https://</w:t>
      </w:r>
      <w:hyperlink>
        <w:r w:rsidRPr="5D3472C8">
          <w:rPr>
            <w:rStyle w:val="Hyperlink"/>
            <w:rFonts w:ascii="Arial" w:eastAsia="Arial" w:hAnsi="Arial" w:cs="Arial"/>
            <w:color w:val="2D74B5"/>
          </w:rPr>
          <w:t>www.gsa.gov/travel-</w:t>
        </w:r>
      </w:hyperlink>
      <w:r w:rsidRPr="5D3472C8">
        <w:rPr>
          <w:rFonts w:ascii="Arial" w:eastAsia="Arial" w:hAnsi="Arial" w:cs="Arial"/>
          <w:color w:val="2D74B5"/>
          <w:u w:val="single"/>
        </w:rPr>
        <w:t>resources</w:t>
      </w:r>
    </w:p>
    <w:p w14:paraId="77476BB7" w14:textId="66BFEA05" w:rsidR="001E4A7E" w:rsidRDefault="001E4A7E" w:rsidP="5D3472C8">
      <w:pPr>
        <w:spacing w:before="160" w:after="0" w:line="240" w:lineRule="exact"/>
      </w:pPr>
    </w:p>
    <w:p w14:paraId="72FA8A9D" w14:textId="619A33E0" w:rsidR="001E4A7E" w:rsidRDefault="202820D8" w:rsidP="5D3472C8">
      <w:pPr>
        <w:spacing w:before="159" w:after="0" w:line="257" w:lineRule="exact"/>
      </w:pPr>
      <w:r w:rsidRPr="5D3472C8">
        <w:rPr>
          <w:rFonts w:ascii="Arial" w:eastAsia="Arial" w:hAnsi="Arial" w:cs="Arial"/>
          <w:b/>
          <w:bCs/>
          <w:color w:val="000000" w:themeColor="text1"/>
        </w:rPr>
        <w:t xml:space="preserve">Equipment </w:t>
      </w:r>
      <w:r w:rsidRPr="5D3472C8">
        <w:rPr>
          <w:rFonts w:ascii="Arial" w:eastAsia="Arial" w:hAnsi="Arial" w:cs="Arial"/>
          <w:color w:val="000000" w:themeColor="text1"/>
        </w:rPr>
        <w:t xml:space="preserve">– </w:t>
      </w:r>
      <w:r w:rsidRPr="5D3472C8">
        <w:rPr>
          <w:rFonts w:ascii="Arial" w:eastAsia="Arial" w:hAnsi="Arial" w:cs="Arial"/>
          <w:color w:val="2D74B5"/>
        </w:rPr>
        <w:t>Include a description of the requested equipment necessary to support the proposed project.</w:t>
      </w:r>
    </w:p>
    <w:p w14:paraId="49A062BF" w14:textId="40C5CE0D" w:rsidR="001E4A7E" w:rsidRDefault="202820D8" w:rsidP="5D3472C8">
      <w:pPr>
        <w:spacing w:before="160" w:after="0" w:line="257" w:lineRule="exact"/>
        <w:rPr>
          <w:rFonts w:ascii="Arial" w:eastAsia="Arial" w:hAnsi="Arial" w:cs="Arial"/>
          <w:color w:val="2D74B5"/>
        </w:rPr>
      </w:pPr>
      <w:r w:rsidRPr="5D3472C8">
        <w:rPr>
          <w:rFonts w:ascii="Arial" w:eastAsia="Arial" w:hAnsi="Arial" w:cs="Arial"/>
          <w:color w:val="2D74B5"/>
        </w:rPr>
        <w:t>Note: The Federal definition for equipment is an article of tangible nonexpendable property having a useful life of more than one year and an acquisition cost of</w:t>
      </w:r>
      <w:r w:rsidR="00184634">
        <w:rPr>
          <w:rFonts w:ascii="Arial" w:eastAsia="Arial" w:hAnsi="Arial" w:cs="Arial"/>
          <w:color w:val="2D74B5"/>
        </w:rPr>
        <w:t xml:space="preserve"> </w:t>
      </w:r>
      <w:r w:rsidRPr="5D3472C8">
        <w:rPr>
          <w:rFonts w:ascii="Arial" w:eastAsia="Arial" w:hAnsi="Arial" w:cs="Arial"/>
          <w:color w:val="2D74B5"/>
        </w:rPr>
        <w:t xml:space="preserve">$5,000 or more per unit. All requested equipment over $5,000 will require USDA/FNS sponsored approval prior to awards. Note: purchase of equipment would need to be justified; we recommend that if you intend to request equipment that you discuss this with </w:t>
      </w:r>
      <w:r w:rsidRPr="5D3472C8">
        <w:rPr>
          <w:rFonts w:ascii="Arial" w:eastAsia="Arial" w:hAnsi="Arial" w:cs="Arial"/>
          <w:i/>
          <w:iCs/>
          <w:color w:val="2D74B5"/>
        </w:rPr>
        <w:t xml:space="preserve">MORE WIC! </w:t>
      </w:r>
      <w:r w:rsidRPr="5D3472C8">
        <w:rPr>
          <w:rFonts w:ascii="Arial" w:eastAsia="Arial" w:hAnsi="Arial" w:cs="Arial"/>
          <w:color w:val="2D74B5"/>
        </w:rPr>
        <w:t>prior to submission.</w:t>
      </w:r>
    </w:p>
    <w:p w14:paraId="6225BAFD" w14:textId="3BEAAD4C" w:rsidR="001E4A7E" w:rsidRDefault="001E4A7E" w:rsidP="5D3472C8">
      <w:pPr>
        <w:spacing w:before="160" w:after="0" w:line="240" w:lineRule="exact"/>
      </w:pPr>
    </w:p>
    <w:p w14:paraId="0C8DFFAE" w14:textId="1927813F" w:rsidR="001E4A7E" w:rsidRDefault="202820D8" w:rsidP="5D3472C8">
      <w:pPr>
        <w:spacing w:before="158" w:after="0" w:line="257" w:lineRule="exact"/>
        <w:rPr>
          <w:rFonts w:ascii="Arial" w:eastAsia="Arial" w:hAnsi="Arial" w:cs="Arial"/>
          <w:color w:val="2D74B5"/>
        </w:rPr>
      </w:pPr>
      <w:r w:rsidRPr="5D3472C8">
        <w:rPr>
          <w:rFonts w:ascii="Arial" w:eastAsia="Arial" w:hAnsi="Arial" w:cs="Arial"/>
          <w:b/>
          <w:bCs/>
          <w:color w:val="000000" w:themeColor="text1"/>
        </w:rPr>
        <w:t xml:space="preserve">Supplies </w:t>
      </w:r>
      <w:r w:rsidRPr="5D3472C8">
        <w:rPr>
          <w:rFonts w:ascii="Arial" w:eastAsia="Arial" w:hAnsi="Arial" w:cs="Arial"/>
          <w:color w:val="000000" w:themeColor="text1"/>
        </w:rPr>
        <w:t>–</w:t>
      </w:r>
      <w:r w:rsidRPr="5D3472C8">
        <w:rPr>
          <w:rFonts w:ascii="Arial" w:eastAsia="Arial" w:hAnsi="Arial" w:cs="Arial"/>
          <w:color w:val="2D74B5"/>
        </w:rPr>
        <w:t xml:space="preserve">Describe general categories of supplies needed and a description of how they support the proposed project. </w:t>
      </w:r>
    </w:p>
    <w:p w14:paraId="5D2F3019" w14:textId="4330B410" w:rsidR="001E4A7E" w:rsidRDefault="202820D8" w:rsidP="5D3472C8">
      <w:pPr>
        <w:spacing w:before="180" w:after="0" w:line="257" w:lineRule="exact"/>
        <w:rPr>
          <w:rFonts w:ascii="Arial" w:eastAsia="Arial" w:hAnsi="Arial" w:cs="Arial"/>
          <w:color w:val="2D74B5"/>
        </w:rPr>
      </w:pPr>
      <w:r w:rsidRPr="5D3472C8">
        <w:rPr>
          <w:rFonts w:ascii="Arial" w:eastAsia="Arial" w:hAnsi="Arial" w:cs="Arial"/>
          <w:b/>
          <w:bCs/>
          <w:color w:val="000000" w:themeColor="text1"/>
        </w:rPr>
        <w:t>Contractual/</w:t>
      </w:r>
      <w:r w:rsidR="22B900FC" w:rsidRPr="5D3472C8">
        <w:rPr>
          <w:rFonts w:ascii="Arial" w:eastAsia="Arial" w:hAnsi="Arial" w:cs="Arial"/>
          <w:b/>
          <w:bCs/>
          <w:color w:val="000000" w:themeColor="text1"/>
        </w:rPr>
        <w:t xml:space="preserve">Consultant/vendor costs – </w:t>
      </w:r>
      <w:r w:rsidR="22B900FC" w:rsidRPr="5D3472C8">
        <w:rPr>
          <w:rFonts w:ascii="Arial" w:eastAsia="Arial" w:hAnsi="Arial" w:cs="Arial"/>
          <w:color w:val="0E2740"/>
        </w:rPr>
        <w:t>Include a description of how consultants/vendors will contribute to the project's success</w:t>
      </w:r>
      <w:r w:rsidR="22B900FC" w:rsidRPr="5D3472C8">
        <w:rPr>
          <w:rFonts w:ascii="Arial" w:eastAsia="Arial" w:hAnsi="Arial" w:cs="Arial"/>
          <w:b/>
          <w:bCs/>
          <w:color w:val="0E2740"/>
        </w:rPr>
        <w:t>.</w:t>
      </w:r>
      <w:r w:rsidR="098049E3" w:rsidRPr="5D3472C8">
        <w:rPr>
          <w:rFonts w:ascii="Arial" w:eastAsia="Arial" w:hAnsi="Arial" w:cs="Arial"/>
          <w:color w:val="2D74B5"/>
        </w:rPr>
        <w:t xml:space="preserve"> Reasonable funds may be used to provide </w:t>
      </w:r>
      <w:r w:rsidR="00184634">
        <w:rPr>
          <w:rFonts w:ascii="Arial" w:eastAsia="Arial" w:hAnsi="Arial" w:cs="Arial"/>
          <w:color w:val="2D74B5"/>
        </w:rPr>
        <w:t>s</w:t>
      </w:r>
      <w:r w:rsidR="098049E3" w:rsidRPr="5D3472C8">
        <w:rPr>
          <w:rFonts w:ascii="Arial" w:eastAsia="Arial" w:hAnsi="Arial" w:cs="Arial"/>
          <w:color w:val="2D74B5"/>
        </w:rPr>
        <w:t xml:space="preserve">tate </w:t>
      </w:r>
      <w:r w:rsidR="00184634">
        <w:rPr>
          <w:rFonts w:ascii="Arial" w:eastAsia="Arial" w:hAnsi="Arial" w:cs="Arial"/>
          <w:color w:val="2D74B5"/>
        </w:rPr>
        <w:t>a</w:t>
      </w:r>
      <w:r w:rsidR="098049E3" w:rsidRPr="5D3472C8">
        <w:rPr>
          <w:rFonts w:ascii="Arial" w:eastAsia="Arial" w:hAnsi="Arial" w:cs="Arial"/>
          <w:color w:val="2D74B5"/>
        </w:rPr>
        <w:t>gencies with funding to support external technology requirements to support data matching and outreach strategies. Other allowable costs include any MIS vendor fees associated with collecting required data to support the project</w:t>
      </w:r>
      <w:r w:rsidR="4F49A3A4" w:rsidRPr="5D3472C8">
        <w:rPr>
          <w:rFonts w:ascii="Arial" w:eastAsia="Arial" w:hAnsi="Arial" w:cs="Arial"/>
          <w:color w:val="2D74B5"/>
        </w:rPr>
        <w:t xml:space="preserve">, including upgrades to the MIS system. </w:t>
      </w:r>
    </w:p>
    <w:p w14:paraId="79070675" w14:textId="0F105C2E" w:rsidR="001E4A7E" w:rsidRDefault="472E0B89" w:rsidP="5D3472C8">
      <w:pPr>
        <w:spacing w:before="180" w:after="0" w:line="257" w:lineRule="exact"/>
        <w:rPr>
          <w:rFonts w:ascii="Arial" w:eastAsia="Arial" w:hAnsi="Arial" w:cs="Arial"/>
          <w:color w:val="2D74B5"/>
        </w:rPr>
      </w:pPr>
      <w:r w:rsidRPr="5D3472C8">
        <w:rPr>
          <w:rFonts w:ascii="Arial" w:eastAsia="Arial" w:hAnsi="Arial" w:cs="Arial"/>
          <w:b/>
          <w:bCs/>
          <w:color w:val="000000" w:themeColor="text1"/>
        </w:rPr>
        <w:t xml:space="preserve">Other </w:t>
      </w:r>
      <w:r w:rsidR="4C24C4BB" w:rsidRPr="5D3472C8">
        <w:rPr>
          <w:rFonts w:ascii="Arial" w:eastAsia="Arial" w:hAnsi="Arial" w:cs="Arial"/>
          <w:b/>
          <w:bCs/>
          <w:color w:val="000000" w:themeColor="text1"/>
        </w:rPr>
        <w:t>costs –</w:t>
      </w:r>
      <w:r w:rsidR="4C24C4BB" w:rsidRPr="5D3472C8">
        <w:rPr>
          <w:rFonts w:ascii="Arial" w:eastAsia="Arial" w:hAnsi="Arial" w:cs="Arial"/>
          <w:color w:val="0E2740"/>
        </w:rPr>
        <w:t xml:space="preserve"> Include a description of </w:t>
      </w:r>
      <w:r w:rsidR="603EE5D6" w:rsidRPr="5D3472C8">
        <w:rPr>
          <w:rFonts w:ascii="Arial" w:eastAsia="Arial" w:hAnsi="Arial" w:cs="Arial"/>
          <w:color w:val="0E2740"/>
        </w:rPr>
        <w:t>other costs n</w:t>
      </w:r>
      <w:r w:rsidR="4C24C4BB" w:rsidRPr="5D3472C8">
        <w:rPr>
          <w:rFonts w:ascii="Arial" w:eastAsia="Arial" w:hAnsi="Arial" w:cs="Arial"/>
          <w:color w:val="0E2740"/>
        </w:rPr>
        <w:t>ecessary to support the proposed project.</w:t>
      </w:r>
      <w:r w:rsidR="098049E3" w:rsidRPr="5D3472C8">
        <w:rPr>
          <w:rFonts w:ascii="Arial" w:eastAsia="Arial" w:hAnsi="Arial" w:cs="Arial"/>
          <w:color w:val="0E2740"/>
        </w:rPr>
        <w:t xml:space="preserve"> </w:t>
      </w:r>
      <w:bookmarkStart w:id="0" w:name="_Int_fbuORt5z"/>
      <w:r w:rsidR="098049E3" w:rsidRPr="5D3472C8">
        <w:rPr>
          <w:rFonts w:ascii="Arial" w:eastAsia="Arial" w:hAnsi="Arial" w:cs="Arial"/>
          <w:color w:val="2D74B5"/>
        </w:rPr>
        <w:t>This could include, but not be limited to, incentives for completion of client interviews or surveys</w:t>
      </w:r>
      <w:r w:rsidR="24C62F4A" w:rsidRPr="5D3472C8">
        <w:rPr>
          <w:rFonts w:ascii="Arial" w:eastAsia="Arial" w:hAnsi="Arial" w:cs="Arial"/>
          <w:color w:val="2D74B5"/>
        </w:rPr>
        <w:t>.</w:t>
      </w:r>
      <w:bookmarkEnd w:id="0"/>
      <w:r w:rsidR="098049E3" w:rsidRPr="5D3472C8">
        <w:rPr>
          <w:rFonts w:ascii="Arial" w:eastAsia="Arial" w:hAnsi="Arial" w:cs="Arial"/>
          <w:color w:val="2D74B5"/>
        </w:rPr>
        <w:t xml:space="preserve"> </w:t>
      </w:r>
      <w:r w:rsidR="0491533F" w:rsidRPr="5D3472C8">
        <w:rPr>
          <w:rFonts w:ascii="Arial" w:eastAsia="Arial" w:hAnsi="Arial" w:cs="Arial"/>
          <w:color w:val="2D74B5"/>
        </w:rPr>
        <w:t>Projects that provide incentives must have procedures in place to track all forms of incentive payments.</w:t>
      </w:r>
      <w:r w:rsidR="5DE226FB" w:rsidRPr="5D3472C8">
        <w:rPr>
          <w:rFonts w:ascii="Arial" w:eastAsia="Arial" w:hAnsi="Arial" w:cs="Arial"/>
          <w:color w:val="2D74B5"/>
        </w:rPr>
        <w:t xml:space="preserve"> Another example is honoraria for advisory board.</w:t>
      </w:r>
    </w:p>
    <w:p w14:paraId="6A133802" w14:textId="2E04D9F4" w:rsidR="001E4A7E" w:rsidRDefault="098049E3" w:rsidP="4FF18422">
      <w:pPr>
        <w:spacing w:before="80" w:after="0" w:line="257" w:lineRule="exact"/>
      </w:pPr>
      <w:r w:rsidRPr="5D3472C8">
        <w:rPr>
          <w:rFonts w:ascii="Arial" w:eastAsia="Arial" w:hAnsi="Arial" w:cs="Arial"/>
          <w:color w:val="2D74B5"/>
        </w:rPr>
        <w:t xml:space="preserve">In addition, </w:t>
      </w:r>
      <w:r w:rsidRPr="5D3472C8">
        <w:rPr>
          <w:rFonts w:ascii="Arial" w:eastAsia="Arial" w:hAnsi="Arial" w:cs="Arial"/>
          <w:b/>
          <w:bCs/>
          <w:color w:val="2D74B5"/>
        </w:rPr>
        <w:t xml:space="preserve">grantees must include in their budgets travel costs for at least two people to attend the MORE WIC! In-Person Convening meeting, </w:t>
      </w:r>
      <w:r w:rsidR="0DAE1F40" w:rsidRPr="5D3472C8">
        <w:rPr>
          <w:rFonts w:ascii="Arial" w:eastAsia="Arial" w:hAnsi="Arial" w:cs="Arial"/>
          <w:b/>
          <w:bCs/>
          <w:color w:val="2D74B5"/>
        </w:rPr>
        <w:t xml:space="preserve">to be held at </w:t>
      </w:r>
      <w:r w:rsidRPr="5D3472C8">
        <w:rPr>
          <w:rFonts w:ascii="Arial" w:eastAsia="Arial" w:hAnsi="Arial" w:cs="Arial"/>
          <w:b/>
          <w:bCs/>
          <w:color w:val="2D74B5"/>
        </w:rPr>
        <w:t xml:space="preserve">the end of </w:t>
      </w:r>
      <w:r w:rsidR="17EAD050" w:rsidRPr="5D3472C8">
        <w:rPr>
          <w:rFonts w:ascii="Arial" w:eastAsia="Arial" w:hAnsi="Arial" w:cs="Arial"/>
          <w:b/>
          <w:bCs/>
          <w:color w:val="2D74B5"/>
        </w:rPr>
        <w:t>Y</w:t>
      </w:r>
      <w:r w:rsidRPr="5D3472C8">
        <w:rPr>
          <w:rFonts w:ascii="Arial" w:eastAsia="Arial" w:hAnsi="Arial" w:cs="Arial"/>
          <w:b/>
          <w:bCs/>
          <w:color w:val="2D74B5"/>
        </w:rPr>
        <w:t xml:space="preserve">ear 1. </w:t>
      </w:r>
      <w:r w:rsidRPr="5D3472C8">
        <w:rPr>
          <w:rFonts w:ascii="Arial" w:eastAsia="Arial" w:hAnsi="Arial" w:cs="Arial"/>
          <w:color w:val="2D74B5"/>
        </w:rPr>
        <w:t xml:space="preserve">The meeting will be held in Baltimore, Maryland at the Johns Hopkin </w:t>
      </w:r>
      <w:r w:rsidRPr="5D3472C8">
        <w:rPr>
          <w:rFonts w:ascii="Arial" w:eastAsia="Arial" w:hAnsi="Arial" w:cs="Arial"/>
          <w:color w:val="2D74B5"/>
        </w:rPr>
        <w:lastRenderedPageBreak/>
        <w:t>Bloomberg School of Health. Please budget for</w:t>
      </w:r>
      <w:r w:rsidR="1BFF2C57" w:rsidRPr="5D3472C8">
        <w:rPr>
          <w:rFonts w:ascii="Arial" w:eastAsia="Arial" w:hAnsi="Arial" w:cs="Arial"/>
          <w:color w:val="2D74B5"/>
        </w:rPr>
        <w:t xml:space="preserve"> travel costs, including air travel, lodging </w:t>
      </w:r>
      <w:r w:rsidRPr="5D3472C8">
        <w:rPr>
          <w:rFonts w:ascii="Arial" w:eastAsia="Arial" w:hAnsi="Arial" w:cs="Arial"/>
          <w:color w:val="2D74B5"/>
        </w:rPr>
        <w:t>(2 nights), and per</w:t>
      </w:r>
      <w:r w:rsidR="39A37367" w:rsidRPr="5D3472C8">
        <w:rPr>
          <w:rFonts w:ascii="Arial" w:eastAsia="Arial" w:hAnsi="Arial" w:cs="Arial"/>
          <w:color w:val="2D74B5"/>
        </w:rPr>
        <w:t xml:space="preserve"> </w:t>
      </w:r>
      <w:r w:rsidRPr="5D3472C8">
        <w:rPr>
          <w:rFonts w:ascii="Arial" w:eastAsia="Arial" w:hAnsi="Arial" w:cs="Arial"/>
          <w:color w:val="2D74B5"/>
        </w:rPr>
        <w:t>diem for meals using the US.</w:t>
      </w:r>
      <w:r w:rsidR="534AC64D" w:rsidRPr="5D3472C8">
        <w:rPr>
          <w:rFonts w:ascii="Arial" w:eastAsia="Arial" w:hAnsi="Arial" w:cs="Arial"/>
          <w:color w:val="2D74B5"/>
        </w:rPr>
        <w:t xml:space="preserve"> General Service Administration Travel </w:t>
      </w:r>
      <w:r w:rsidRPr="5D3472C8">
        <w:rPr>
          <w:rFonts w:ascii="Arial" w:eastAsia="Arial" w:hAnsi="Arial" w:cs="Arial"/>
          <w:color w:val="2D74B5"/>
        </w:rPr>
        <w:t>Resources as a guide:</w:t>
      </w:r>
      <w:r w:rsidR="7424DC5C" w:rsidRPr="5D3472C8">
        <w:rPr>
          <w:rFonts w:ascii="Arial" w:eastAsia="Arial" w:hAnsi="Arial" w:cs="Arial"/>
          <w:color w:val="2D74B5"/>
        </w:rPr>
        <w:t xml:space="preserve"> </w:t>
      </w:r>
      <w:r w:rsidRPr="5D3472C8">
        <w:rPr>
          <w:rFonts w:ascii="Arial" w:eastAsia="Arial" w:hAnsi="Arial" w:cs="Arial"/>
          <w:color w:val="0562C1"/>
          <w:u w:val="single"/>
        </w:rPr>
        <w:t>https://</w:t>
      </w:r>
      <w:r w:rsidRPr="5D3472C8">
        <w:rPr>
          <w:rStyle w:val="Hyperlink"/>
          <w:rFonts w:ascii="Arial" w:eastAsia="Arial" w:hAnsi="Arial" w:cs="Arial"/>
          <w:color w:val="0562C1"/>
        </w:rPr>
        <w:t>www.gsa.gov/travel-</w:t>
      </w:r>
      <w:r w:rsidRPr="5D3472C8">
        <w:rPr>
          <w:rFonts w:ascii="Arial" w:eastAsia="Arial" w:hAnsi="Arial" w:cs="Arial"/>
          <w:color w:val="0562C1"/>
        </w:rPr>
        <w:t xml:space="preserve"> </w:t>
      </w:r>
      <w:r w:rsidRPr="5D3472C8">
        <w:rPr>
          <w:rFonts w:ascii="Arial" w:eastAsia="Arial" w:hAnsi="Arial" w:cs="Arial"/>
          <w:color w:val="0562C1"/>
          <w:u w:val="single"/>
        </w:rPr>
        <w:t>resources</w:t>
      </w:r>
      <w:r w:rsidRPr="5D3472C8">
        <w:rPr>
          <w:rFonts w:ascii="Arial" w:eastAsia="Arial" w:hAnsi="Arial" w:cs="Arial"/>
          <w:color w:val="2D74B5"/>
        </w:rPr>
        <w:t>.</w:t>
      </w:r>
    </w:p>
    <w:p w14:paraId="11F51A47" w14:textId="2F47C097" w:rsidR="001E4A7E" w:rsidRDefault="098049E3" w:rsidP="4FF18422">
      <w:pPr>
        <w:spacing w:before="155" w:after="0" w:line="257" w:lineRule="exact"/>
        <w:rPr>
          <w:rFonts w:ascii="Arial" w:eastAsia="Arial" w:hAnsi="Arial" w:cs="Arial"/>
          <w:color w:val="2D74B5"/>
        </w:rPr>
      </w:pPr>
      <w:r w:rsidRPr="4FF18422">
        <w:rPr>
          <w:rFonts w:ascii="Arial" w:eastAsia="Arial" w:hAnsi="Arial" w:cs="Arial"/>
          <w:b/>
          <w:bCs/>
          <w:color w:val="000000" w:themeColor="text1"/>
        </w:rPr>
        <w:t xml:space="preserve">Facilities and Administrative Costs (Indirect Costs) </w:t>
      </w:r>
      <w:r w:rsidRPr="4FF18422">
        <w:rPr>
          <w:rFonts w:ascii="Arial" w:eastAsia="Arial" w:hAnsi="Arial" w:cs="Arial"/>
          <w:color w:val="000000" w:themeColor="text1"/>
        </w:rPr>
        <w:t xml:space="preserve">– </w:t>
      </w:r>
      <w:r w:rsidRPr="4FF18422">
        <w:rPr>
          <w:rFonts w:ascii="Arial" w:eastAsia="Arial" w:hAnsi="Arial" w:cs="Arial"/>
          <w:color w:val="2D74B5"/>
        </w:rPr>
        <w:t xml:space="preserve">While we do not expect </w:t>
      </w:r>
      <w:r w:rsidR="00184634">
        <w:rPr>
          <w:rFonts w:ascii="Arial" w:eastAsia="Arial" w:hAnsi="Arial" w:cs="Arial"/>
          <w:color w:val="2D74B5"/>
        </w:rPr>
        <w:t>s</w:t>
      </w:r>
      <w:r w:rsidRPr="4FF18422">
        <w:rPr>
          <w:rFonts w:ascii="Arial" w:eastAsia="Arial" w:hAnsi="Arial" w:cs="Arial"/>
          <w:color w:val="2D74B5"/>
        </w:rPr>
        <w:t xml:space="preserve">tate </w:t>
      </w:r>
      <w:r w:rsidR="00184634">
        <w:rPr>
          <w:rFonts w:ascii="Arial" w:eastAsia="Arial" w:hAnsi="Arial" w:cs="Arial"/>
          <w:color w:val="2D74B5"/>
        </w:rPr>
        <w:t>a</w:t>
      </w:r>
      <w:r w:rsidRPr="4FF18422">
        <w:rPr>
          <w:rFonts w:ascii="Arial" w:eastAsia="Arial" w:hAnsi="Arial" w:cs="Arial"/>
          <w:color w:val="2D74B5"/>
        </w:rPr>
        <w:t>gencies to have established indirect cost rate agreements, if you do have</w:t>
      </w:r>
      <w:r w:rsidR="5BF17AF3" w:rsidRPr="4FF18422">
        <w:rPr>
          <w:rFonts w:ascii="Arial" w:eastAsia="Arial" w:hAnsi="Arial" w:cs="Arial"/>
          <w:color w:val="2D74B5"/>
        </w:rPr>
        <w:t xml:space="preserve"> one established</w:t>
      </w:r>
      <w:r w:rsidRPr="4FF18422">
        <w:rPr>
          <w:rFonts w:ascii="Arial" w:eastAsia="Arial" w:hAnsi="Arial" w:cs="Arial"/>
          <w:color w:val="2D74B5"/>
        </w:rPr>
        <w:t xml:space="preserve">, please enter the rate and provide a copy of your most recently approved Federally </w:t>
      </w:r>
      <w:r w:rsidR="79190784" w:rsidRPr="4FF18422">
        <w:rPr>
          <w:rFonts w:ascii="Arial" w:eastAsia="Arial" w:hAnsi="Arial" w:cs="Arial"/>
          <w:color w:val="2D74B5"/>
        </w:rPr>
        <w:t>negotiated</w:t>
      </w:r>
      <w:r w:rsidR="30CBA23F" w:rsidRPr="4FF18422">
        <w:rPr>
          <w:rFonts w:ascii="Arial" w:eastAsia="Arial" w:hAnsi="Arial" w:cs="Arial"/>
          <w:color w:val="2D74B5"/>
        </w:rPr>
        <w:t xml:space="preserve"> indirect cost agreement (NICRA) with your application. If you do not have</w:t>
      </w:r>
      <w:r w:rsidRPr="4FF18422">
        <w:rPr>
          <w:rFonts w:ascii="Arial" w:eastAsia="Arial" w:hAnsi="Arial" w:cs="Arial"/>
          <w:color w:val="2D74B5"/>
        </w:rPr>
        <w:t xml:space="preserve"> a NICRA, the de minimis rate of 10% of Modified Total Direct Costs (MTDC) can be used. MTDC excludes equipment.</w:t>
      </w:r>
    </w:p>
    <w:p w14:paraId="2C078E63" w14:textId="5CE30DAC" w:rsidR="001E4A7E" w:rsidRDefault="001E4A7E" w:rsidP="4FF18422"/>
    <w:sectPr w:rsidR="001E4A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bookmark int2:bookmarkName="_Int_fbuORt5z" int2:invalidationBookmarkName="" int2:hashCode="EdT5S2/6nm3MrG" int2:id="jfbzWc3h">
      <int2:state int2:value="Rejected" int2:type="AugLoop_Text_Critique"/>
    </int2:bookmark>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92360D3"/>
    <w:rsid w:val="00184634"/>
    <w:rsid w:val="001E4A7E"/>
    <w:rsid w:val="003C6CF1"/>
    <w:rsid w:val="00D7730F"/>
    <w:rsid w:val="00ECDDB7"/>
    <w:rsid w:val="0491533F"/>
    <w:rsid w:val="08E80301"/>
    <w:rsid w:val="098049E3"/>
    <w:rsid w:val="0D08E5C5"/>
    <w:rsid w:val="0DAE1F40"/>
    <w:rsid w:val="1279AD4D"/>
    <w:rsid w:val="15B14E0F"/>
    <w:rsid w:val="1740E449"/>
    <w:rsid w:val="17B90F1C"/>
    <w:rsid w:val="17EAD050"/>
    <w:rsid w:val="1BFF2C57"/>
    <w:rsid w:val="1EB022E7"/>
    <w:rsid w:val="202820D8"/>
    <w:rsid w:val="22B900FC"/>
    <w:rsid w:val="24C62F4A"/>
    <w:rsid w:val="258652F8"/>
    <w:rsid w:val="25FE8FE7"/>
    <w:rsid w:val="27552C31"/>
    <w:rsid w:val="279A6048"/>
    <w:rsid w:val="292360D3"/>
    <w:rsid w:val="296606F1"/>
    <w:rsid w:val="2C87617A"/>
    <w:rsid w:val="2E5BACA7"/>
    <w:rsid w:val="3048EEB5"/>
    <w:rsid w:val="30CBA23F"/>
    <w:rsid w:val="317118D6"/>
    <w:rsid w:val="39120DFC"/>
    <w:rsid w:val="395A681C"/>
    <w:rsid w:val="39A37367"/>
    <w:rsid w:val="3B1FE8A2"/>
    <w:rsid w:val="4218D891"/>
    <w:rsid w:val="43FDA797"/>
    <w:rsid w:val="45507953"/>
    <w:rsid w:val="472E0B89"/>
    <w:rsid w:val="48881A15"/>
    <w:rsid w:val="4C24C4BB"/>
    <w:rsid w:val="4CC093B3"/>
    <w:rsid w:val="4F49A3A4"/>
    <w:rsid w:val="4FF18422"/>
    <w:rsid w:val="527FE886"/>
    <w:rsid w:val="534AC64D"/>
    <w:rsid w:val="535FE9D0"/>
    <w:rsid w:val="54BE8FAF"/>
    <w:rsid w:val="554B5653"/>
    <w:rsid w:val="5567EF58"/>
    <w:rsid w:val="5593CD70"/>
    <w:rsid w:val="592479B9"/>
    <w:rsid w:val="5B2DD133"/>
    <w:rsid w:val="5BF17AF3"/>
    <w:rsid w:val="5BF3544C"/>
    <w:rsid w:val="5D3472C8"/>
    <w:rsid w:val="5DE226FB"/>
    <w:rsid w:val="5E1D1910"/>
    <w:rsid w:val="5FB8E971"/>
    <w:rsid w:val="603EE5D6"/>
    <w:rsid w:val="61833BA6"/>
    <w:rsid w:val="62960C50"/>
    <w:rsid w:val="63A08527"/>
    <w:rsid w:val="67C47C91"/>
    <w:rsid w:val="6ADE9642"/>
    <w:rsid w:val="6AF0AB36"/>
    <w:rsid w:val="6E39EF89"/>
    <w:rsid w:val="6FA88E5B"/>
    <w:rsid w:val="70D574BD"/>
    <w:rsid w:val="7424DC5C"/>
    <w:rsid w:val="75229B11"/>
    <w:rsid w:val="75C278EE"/>
    <w:rsid w:val="76463C45"/>
    <w:rsid w:val="76BE6B72"/>
    <w:rsid w:val="77BB8708"/>
    <w:rsid w:val="79190784"/>
    <w:rsid w:val="79F60C34"/>
    <w:rsid w:val="7C3CA0E3"/>
    <w:rsid w:val="7F23F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360D3"/>
  <w15:chartTrackingRefBased/>
  <w15:docId w15:val="{CD93716B-825A-480B-B51F-DF87DAE28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2909085-e45b-4cb2-8078-2e93f647589c" xsi:nil="true"/>
    <lcf76f155ced4ddcb4097134ff3c332f xmlns="a66792a8-2fd5-41c3-b912-80b66a6e2f5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E9A9900D482140AB38DE48D8564535" ma:contentTypeVersion="15" ma:contentTypeDescription="Create a new document." ma:contentTypeScope="" ma:versionID="7f32a7f703bb468c478d34c54f7f05bc">
  <xsd:schema xmlns:xsd="http://www.w3.org/2001/XMLSchema" xmlns:xs="http://www.w3.org/2001/XMLSchema" xmlns:p="http://schemas.microsoft.com/office/2006/metadata/properties" xmlns:ns2="a66792a8-2fd5-41c3-b912-80b66a6e2f55" xmlns:ns3="72909085-e45b-4cb2-8078-2e93f647589c" targetNamespace="http://schemas.microsoft.com/office/2006/metadata/properties" ma:root="true" ma:fieldsID="0151a80bc34855f9da337c09d28eea92" ns2:_="" ns3:_="">
    <xsd:import namespace="a66792a8-2fd5-41c3-b912-80b66a6e2f55"/>
    <xsd:import namespace="72909085-e45b-4cb2-8078-2e93f647589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792a8-2fd5-41c3-b912-80b66a6e2f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ff62593-b918-4deb-ac08-0d74ac0cc7e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2909085-e45b-4cb2-8078-2e93f647589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ab73ab8c-e0b9-451e-b7ca-e1a9de3f7530}" ma:internalName="TaxCatchAll" ma:showField="CatchAllData" ma:web="72909085-e45b-4cb2-8078-2e93f64758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3FDB15-F261-4D50-B549-0934A0860583}">
  <ds:schemaRefs>
    <ds:schemaRef ds:uri="http://schemas.microsoft.com/office/2006/metadata/properties"/>
    <ds:schemaRef ds:uri="http://schemas.microsoft.com/office/infopath/2007/PartnerControls"/>
    <ds:schemaRef ds:uri="72909085-e45b-4cb2-8078-2e93f647589c"/>
    <ds:schemaRef ds:uri="a66792a8-2fd5-41c3-b912-80b66a6e2f55"/>
  </ds:schemaRefs>
</ds:datastoreItem>
</file>

<file path=customXml/itemProps2.xml><?xml version="1.0" encoding="utf-8"?>
<ds:datastoreItem xmlns:ds="http://schemas.openxmlformats.org/officeDocument/2006/customXml" ds:itemID="{E6A7B44F-D031-4B1D-8F5A-1286A34C7A8A}">
  <ds:schemaRefs>
    <ds:schemaRef ds:uri="http://schemas.microsoft.com/sharepoint/v3/contenttype/forms"/>
  </ds:schemaRefs>
</ds:datastoreItem>
</file>

<file path=customXml/itemProps3.xml><?xml version="1.0" encoding="utf-8"?>
<ds:datastoreItem xmlns:ds="http://schemas.openxmlformats.org/officeDocument/2006/customXml" ds:itemID="{E4117BE5-E0C2-416A-87C7-F5D17418E1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792a8-2fd5-41c3-b912-80b66a6e2f55"/>
    <ds:schemaRef ds:uri="72909085-e45b-4cb2-8078-2e93f64758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522</Words>
  <Characters>2976</Characters>
  <Application>Microsoft Office Word</Application>
  <DocSecurity>0</DocSecurity>
  <Lines>24</Lines>
  <Paragraphs>6</Paragraphs>
  <ScaleCrop>false</ScaleCrop>
  <Company/>
  <LinksUpToDate>false</LinksUpToDate>
  <CharactersWithSpaces>3492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M Estradé</dc:creator>
  <cp:keywords/>
  <dc:description/>
  <cp:lastModifiedBy>Caulfield, Laura</cp:lastModifiedBy>
  <cp:revision>3</cp:revision>
  <dcterms:created xsi:type="dcterms:W3CDTF">2024-08-12T19:03:00Z</dcterms:created>
  <dcterms:modified xsi:type="dcterms:W3CDTF">2024-08-12T19:04:00Z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0x01010023E9A9900D482140AB38DE48D8564535</vt:lpwstr>
  </property>
</Properties>
</file>